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24D58" w14:textId="77777777" w:rsidR="00904CA9" w:rsidRDefault="00904CA9" w:rsidP="008D2F6D">
      <w:pPr>
        <w:pStyle w:val="p1"/>
        <w:rPr>
          <w:rStyle w:val="s1"/>
          <w:rFonts w:ascii="Times" w:hAnsi="Times"/>
          <w:b/>
          <w:bCs/>
          <w:color w:val="auto"/>
          <w:sz w:val="24"/>
          <w:lang w:val="it-IT"/>
        </w:rPr>
      </w:pPr>
    </w:p>
    <w:p w14:paraId="4969B3BC" w14:textId="77777777" w:rsidR="00904CA9" w:rsidRDefault="00904CA9" w:rsidP="008D2F6D">
      <w:pPr>
        <w:pStyle w:val="p1"/>
        <w:rPr>
          <w:rStyle w:val="s1"/>
          <w:rFonts w:ascii="Times" w:hAnsi="Times"/>
          <w:b/>
          <w:bCs/>
          <w:color w:val="auto"/>
          <w:sz w:val="24"/>
          <w:lang w:val="it-IT"/>
        </w:rPr>
      </w:pPr>
      <w:r>
        <w:rPr>
          <w:rFonts w:ascii="Times" w:hAnsi="Times"/>
          <w:b/>
          <w:bCs/>
          <w:noProof/>
          <w:color w:val="auto"/>
          <w:sz w:val="24"/>
        </w:rPr>
        <w:drawing>
          <wp:inline distT="0" distB="0" distL="0" distR="0" wp14:anchorId="3244147C" wp14:editId="3ACF9A92">
            <wp:extent cx="1967057" cy="115400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C.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461" cy="11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AAF77" w14:textId="77777777" w:rsidR="00904CA9" w:rsidRDefault="00904CA9" w:rsidP="008D2F6D">
      <w:pPr>
        <w:pStyle w:val="p1"/>
        <w:rPr>
          <w:rStyle w:val="s1"/>
          <w:rFonts w:ascii="Times" w:hAnsi="Times"/>
          <w:b/>
          <w:bCs/>
          <w:color w:val="auto"/>
          <w:sz w:val="24"/>
          <w:lang w:val="it-IT"/>
        </w:rPr>
      </w:pPr>
    </w:p>
    <w:p w14:paraId="5C0C1EBB" w14:textId="7721099C" w:rsidR="008D2F6D" w:rsidRDefault="008D2F6D" w:rsidP="00904CA9">
      <w:pPr>
        <w:pStyle w:val="p1"/>
        <w:jc w:val="center"/>
        <w:rPr>
          <w:rStyle w:val="s1"/>
          <w:rFonts w:ascii="Times" w:hAnsi="Times"/>
          <w:b/>
          <w:bCs/>
          <w:color w:val="auto"/>
          <w:sz w:val="24"/>
          <w:lang w:val="it-IT"/>
        </w:rPr>
      </w:pPr>
      <w:r w:rsidRPr="008D2F6D">
        <w:rPr>
          <w:rStyle w:val="s1"/>
          <w:rFonts w:ascii="Times" w:hAnsi="Times"/>
          <w:b/>
          <w:bCs/>
          <w:color w:val="auto"/>
          <w:sz w:val="24"/>
          <w:lang w:val="it-IT"/>
        </w:rPr>
        <w:t>I Dieci Principi della Diocesi Episcopale (Comunione Anglicana) in Europa.</w:t>
      </w:r>
    </w:p>
    <w:p w14:paraId="5803CBEA" w14:textId="77777777" w:rsidR="008D2F6D" w:rsidRPr="008D2F6D" w:rsidRDefault="008D2F6D" w:rsidP="008D2F6D">
      <w:pPr>
        <w:pStyle w:val="p1"/>
        <w:rPr>
          <w:rFonts w:ascii="Times" w:hAnsi="Times"/>
          <w:color w:val="auto"/>
          <w:sz w:val="24"/>
          <w:lang w:val="it-IT"/>
        </w:rPr>
      </w:pPr>
    </w:p>
    <w:p w14:paraId="24B2C400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  <w:bookmarkStart w:id="0" w:name="_GoBack"/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1. Dove il Vangelo di Gesù è annunciato e i Sacramenti del Nuovo Patto sono celebrati fedelmente, lì è la Chiesa. Tuttavia ci sono due cose necessarie, in aggiunta, per vivere pienamente: liturgie che si rifanno alla tradizione cristiana antica, usando tutta la Bibbia e le professioni di fede Apostolica e Nicena-Costantinopolitana, e ministri ordinati dai vescovi, in quanto successori degli apostoli, per proclamare la Parola di Dio e celebrare fedelmente i sacramenti.</w:t>
      </w:r>
    </w:p>
    <w:p w14:paraId="7915EE5E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</w:p>
    <w:p w14:paraId="59667918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2.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 xml:space="preserve"> 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 xml:space="preserve">Noi non facciamo proselitismo - noi evangelizziamo, come è dovere di ogni cristiano indipendentemente dalla sua chiesa di appartenenza. Le nostre comunità cresceranno in modo sano solo quando i nostri vicini verranno accolti 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amichevolmente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, rispettando il loro proprio modo di “operare per la propria salvezza con timore e tremore” (Fil. 2,12), e quando essi incontreranno in noi delle persone le cui vite sono state manifestamente trasformate dall’amore.</w:t>
      </w:r>
    </w:p>
    <w:p w14:paraId="4B406BC1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</w:p>
    <w:p w14:paraId="0172A362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3.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 xml:space="preserve"> 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La Chiesa non esiste per “moralizzare”. Tutte le persone ovviamente sono chiamate a scegliere il bene e ad evitare il male, ma i cristiani sono chiamati a trascendere la semplice moralità per amare il loro prossimo come se stessi.</w:t>
      </w:r>
    </w:p>
    <w:p w14:paraId="25F29908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</w:p>
    <w:p w14:paraId="66E584BF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 xml:space="preserve"> 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4.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 xml:space="preserve"> </w:t>
      </w: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Deve essere ben chiaro che noi non siamo qui per essere Episcopali, ma per diventare autentici discepoli di Cristo, nutrendoci delle sue ricchezze, e per formare altri discepoli di Gesù che vengano attratti dal nostro modo di essere cristiani.</w:t>
      </w:r>
    </w:p>
    <w:p w14:paraId="0E228B9D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</w:p>
    <w:p w14:paraId="5E52B756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5. La Chiesa è una, santa, cattolica, e apostolica, e noi ci sforziamo di vivere queste caratteristiche della Chiesa specialmente nel servire i poveri e gli emarginati.</w:t>
      </w:r>
    </w:p>
    <w:p w14:paraId="26504C04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</w:p>
    <w:p w14:paraId="7180ECE6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6. Noi cerchiamo di auto-governarci in modo da essere guidati dallo Spirito Santo. Questo richiede che ogni membro si assuma delle responsabilità per la nostra vita comune, e che il clero condivida con i laici le funzioni di leadership.</w:t>
      </w:r>
    </w:p>
    <w:p w14:paraId="7A0D1D46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</w:p>
    <w:p w14:paraId="64291205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7. Noi siamo lieti di far parte della grande tradizione della Comunione Anglicana. È nostro compito scoprire e vivere l’espressione italiana (ed europea) di questa antica tradizione.</w:t>
      </w:r>
    </w:p>
    <w:p w14:paraId="16A532F2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</w:p>
    <w:p w14:paraId="5AA01B52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8. Nessuno deve gloriarsi della presunta “superiorità” del nostro modo di essere cristiani, né denigrare le altre Chiese.</w:t>
      </w:r>
    </w:p>
    <w:p w14:paraId="4B44F57A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</w:p>
    <w:p w14:paraId="2F8A173F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9. Le nostre comunità devono essere centri di studio in cui le Scritture e tutto l’insieme della Tradizione cristiana divengono accessibili a tutti.</w:t>
      </w:r>
    </w:p>
    <w:p w14:paraId="5FAAA221" w14:textId="77777777" w:rsidR="008D2F6D" w:rsidRPr="00904CA9" w:rsidRDefault="008D2F6D" w:rsidP="008D2F6D">
      <w:pPr>
        <w:pStyle w:val="p2"/>
        <w:rPr>
          <w:rStyle w:val="s1"/>
          <w:rFonts w:ascii="Times" w:hAnsi="Times"/>
          <w:color w:val="auto"/>
          <w:sz w:val="22"/>
          <w:szCs w:val="22"/>
          <w:lang w:val="it-IT"/>
        </w:rPr>
      </w:pPr>
    </w:p>
    <w:p w14:paraId="301AA873" w14:textId="77777777" w:rsidR="008D2F6D" w:rsidRPr="00904CA9" w:rsidRDefault="008D2F6D" w:rsidP="008D2F6D">
      <w:pPr>
        <w:pStyle w:val="p2"/>
        <w:rPr>
          <w:rFonts w:ascii="Times" w:hAnsi="Times"/>
          <w:color w:val="auto"/>
          <w:sz w:val="22"/>
          <w:szCs w:val="22"/>
          <w:lang w:val="it-IT"/>
        </w:rPr>
      </w:pPr>
      <w:r w:rsidRPr="00904CA9">
        <w:rPr>
          <w:rStyle w:val="s1"/>
          <w:rFonts w:ascii="Times" w:hAnsi="Times"/>
          <w:color w:val="auto"/>
          <w:sz w:val="22"/>
          <w:szCs w:val="22"/>
          <w:lang w:val="it-IT"/>
        </w:rPr>
        <w:t>10. In ogni tempo, gioioso o triste, prospero o misero, noi troveremo la nostra speranza in Dio e in Dio soltanto, sapendo che Cristo ci ha liberati dal male, dal peccato e dalla morte una volta per sempre, e attendendo che lo Spirito Santo mandi i suoi doni su ogni persona per compiere gioiosamente insieme la missione propria della Chiesa di Gesù.</w:t>
      </w:r>
    </w:p>
    <w:p w14:paraId="09BD232A" w14:textId="77777777" w:rsidR="00692C01" w:rsidRPr="00904CA9" w:rsidRDefault="00904CA9">
      <w:pPr>
        <w:rPr>
          <w:sz w:val="22"/>
          <w:szCs w:val="22"/>
          <w:lang w:val="it-IT"/>
        </w:rPr>
      </w:pPr>
    </w:p>
    <w:bookmarkEnd w:id="0"/>
    <w:sectPr w:rsidR="00692C01" w:rsidRPr="00904CA9" w:rsidSect="009540B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6D"/>
    <w:rsid w:val="00046673"/>
    <w:rsid w:val="000D7EB5"/>
    <w:rsid w:val="000E4998"/>
    <w:rsid w:val="00102AA5"/>
    <w:rsid w:val="001526A6"/>
    <w:rsid w:val="00220532"/>
    <w:rsid w:val="00262075"/>
    <w:rsid w:val="002762A8"/>
    <w:rsid w:val="00286C10"/>
    <w:rsid w:val="002D58C7"/>
    <w:rsid w:val="002E4D12"/>
    <w:rsid w:val="0033286B"/>
    <w:rsid w:val="003C235C"/>
    <w:rsid w:val="003D6B9E"/>
    <w:rsid w:val="003E65EF"/>
    <w:rsid w:val="00405A24"/>
    <w:rsid w:val="00437E2D"/>
    <w:rsid w:val="004658BA"/>
    <w:rsid w:val="004676F7"/>
    <w:rsid w:val="00473364"/>
    <w:rsid w:val="00483615"/>
    <w:rsid w:val="004A5BA5"/>
    <w:rsid w:val="004F3A2D"/>
    <w:rsid w:val="00500BCE"/>
    <w:rsid w:val="0051417F"/>
    <w:rsid w:val="00522AA5"/>
    <w:rsid w:val="00523445"/>
    <w:rsid w:val="00583EA8"/>
    <w:rsid w:val="00586109"/>
    <w:rsid w:val="005C0A58"/>
    <w:rsid w:val="005F013F"/>
    <w:rsid w:val="00686780"/>
    <w:rsid w:val="006A4B84"/>
    <w:rsid w:val="006D4745"/>
    <w:rsid w:val="007D2F38"/>
    <w:rsid w:val="007D5DD7"/>
    <w:rsid w:val="008B2825"/>
    <w:rsid w:val="008B5FFE"/>
    <w:rsid w:val="008D2EC8"/>
    <w:rsid w:val="008D2F6D"/>
    <w:rsid w:val="008D52AB"/>
    <w:rsid w:val="00904CA9"/>
    <w:rsid w:val="009540BB"/>
    <w:rsid w:val="009D505D"/>
    <w:rsid w:val="00A04924"/>
    <w:rsid w:val="00A26B6B"/>
    <w:rsid w:val="00A31B90"/>
    <w:rsid w:val="00A57CB6"/>
    <w:rsid w:val="00AC3B31"/>
    <w:rsid w:val="00AD387A"/>
    <w:rsid w:val="00AE2049"/>
    <w:rsid w:val="00AF65C3"/>
    <w:rsid w:val="00B03231"/>
    <w:rsid w:val="00B26DB4"/>
    <w:rsid w:val="00B41317"/>
    <w:rsid w:val="00B64BE1"/>
    <w:rsid w:val="00B75F24"/>
    <w:rsid w:val="00B978CB"/>
    <w:rsid w:val="00BD53E6"/>
    <w:rsid w:val="00BD66FD"/>
    <w:rsid w:val="00C25ACD"/>
    <w:rsid w:val="00C532DA"/>
    <w:rsid w:val="00C73D48"/>
    <w:rsid w:val="00CE7180"/>
    <w:rsid w:val="00D90819"/>
    <w:rsid w:val="00D969EB"/>
    <w:rsid w:val="00DB0CC0"/>
    <w:rsid w:val="00DE2220"/>
    <w:rsid w:val="00DE623E"/>
    <w:rsid w:val="00DE6E91"/>
    <w:rsid w:val="00E2682D"/>
    <w:rsid w:val="00EA28CB"/>
    <w:rsid w:val="00F00EC4"/>
    <w:rsid w:val="00F0588C"/>
    <w:rsid w:val="00F57A28"/>
    <w:rsid w:val="00F644DF"/>
    <w:rsid w:val="00F646D3"/>
    <w:rsid w:val="00F92CBD"/>
    <w:rsid w:val="00F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FB0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1B90"/>
    <w:rPr>
      <w:rFonts w:ascii="Times" w:hAnsi="Times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A31B90"/>
    <w:rPr>
      <w:rFonts w:eastAsia="Arial Unicode MS"/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1B90"/>
    <w:rPr>
      <w:rFonts w:ascii="Times" w:hAnsi="Times"/>
      <w:sz w:val="20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6A4B84"/>
    <w:pPr>
      <w:spacing w:before="200" w:after="160"/>
      <w:ind w:left="1440" w:right="864"/>
      <w:jc w:val="both"/>
    </w:pPr>
    <w:rPr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A4B84"/>
    <w:rPr>
      <w:rFonts w:ascii="Times" w:hAnsi="Times"/>
      <w:iCs/>
      <w:color w:val="404040" w:themeColor="text1" w:themeTint="BF"/>
      <w:lang w:val="en-US"/>
    </w:rPr>
  </w:style>
  <w:style w:type="character" w:styleId="Lienhypertexte">
    <w:name w:val="Hyperlink"/>
    <w:qFormat/>
    <w:rsid w:val="006A4B84"/>
    <w:rPr>
      <w:color w:val="00B0F0"/>
      <w:u w:val="none"/>
    </w:rPr>
  </w:style>
  <w:style w:type="paragraph" w:customStyle="1" w:styleId="p1">
    <w:name w:val="p1"/>
    <w:basedOn w:val="Normal"/>
    <w:rsid w:val="008D2F6D"/>
    <w:rPr>
      <w:rFonts w:ascii="Trebuchet MS" w:hAnsi="Trebuchet MS" w:cs="Times New Roman"/>
      <w:color w:val="EAEAEA"/>
      <w:sz w:val="22"/>
      <w:szCs w:val="22"/>
      <w:lang w:val="fr-FR" w:eastAsia="fr-FR"/>
    </w:rPr>
  </w:style>
  <w:style w:type="paragraph" w:customStyle="1" w:styleId="p2">
    <w:name w:val="p2"/>
    <w:basedOn w:val="Normal"/>
    <w:rsid w:val="008D2F6D"/>
    <w:rPr>
      <w:rFonts w:ascii="Helvetica" w:hAnsi="Helvetica" w:cs="Times New Roman"/>
      <w:color w:val="B5B5B5"/>
      <w:sz w:val="20"/>
      <w:szCs w:val="20"/>
      <w:lang w:val="fr-FR" w:eastAsia="fr-FR"/>
    </w:rPr>
  </w:style>
  <w:style w:type="character" w:customStyle="1" w:styleId="s1">
    <w:name w:val="s1"/>
    <w:basedOn w:val="Policepardfaut"/>
    <w:rsid w:val="008D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2298</Characters>
  <Application>Microsoft Macintosh Word</Application>
  <DocSecurity>0</DocSecurity>
  <Lines>19</Lines>
  <Paragraphs>5</Paragraphs>
  <ScaleCrop>false</ScaleCrop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Whalon</dc:creator>
  <cp:keywords/>
  <dc:description/>
  <cp:lastModifiedBy>Pierre Whalon</cp:lastModifiedBy>
  <cp:revision>2</cp:revision>
  <dcterms:created xsi:type="dcterms:W3CDTF">2017-01-07T15:28:00Z</dcterms:created>
  <dcterms:modified xsi:type="dcterms:W3CDTF">2017-01-07T15:32:00Z</dcterms:modified>
</cp:coreProperties>
</file>